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Open Sans" w:cs="Open Sans" w:eastAsia="Open Sans" w:hAnsi="Open Sans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LIBROS DE TEXTO Y MATERIAL DE 1º EDUCACIÓN PRIMARIA</w:t>
        <w:tab/>
        <w:t xml:space="preserve"> Curso 2022-23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60"/>
        <w:gridCol w:w="2865"/>
        <w:gridCol w:w="1350"/>
        <w:gridCol w:w="1395"/>
        <w:gridCol w:w="2580"/>
        <w:tblGridChange w:id="0">
          <w:tblGrid>
            <w:gridCol w:w="1860"/>
            <w:gridCol w:w="2865"/>
            <w:gridCol w:w="1350"/>
            <w:gridCol w:w="1395"/>
            <w:gridCol w:w="2580"/>
          </w:tblGrid>
        </w:tblGridChange>
      </w:tblGrid>
      <w:tr>
        <w:trPr>
          <w:cantSplit w:val="1"/>
          <w:tblHeader w:val="1"/>
        </w:trPr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Asignatura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Título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Idioma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Editorial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ISBN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Lengua castellana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1º EP Lengua </w:t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Revuela</w:t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Castellano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highlight w:val="white"/>
                <w:rtl w:val="0"/>
              </w:rPr>
              <w:t xml:space="preserve">9788413924878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1º EP Matemáticas Revuela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Castellano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 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highlight w:val="white"/>
                <w:rtl w:val="0"/>
              </w:rPr>
              <w:t xml:space="preserve">9788413924632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Coneixement del medi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1er. EP Coneixement del medi. Revola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Valencià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Open Sans" w:cs="Open Sans" w:eastAsia="Open Sans" w:hAnsi="Open San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highlight w:val="white"/>
                <w:rtl w:val="0"/>
              </w:rPr>
              <w:t xml:space="preserve">9788413926186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Inglés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Open Sans" w:cs="Open Sans" w:eastAsia="Open Sans" w:hAnsi="Open Sans"/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19"/>
                <w:szCs w:val="19"/>
                <w:highlight w:val="white"/>
                <w:rtl w:val="0"/>
              </w:rPr>
              <w:t xml:space="preserve">Open Up 1 Class Book with Digital Book Pack</w:t>
            </w:r>
          </w:p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Open Sans" w:cs="Open Sans" w:eastAsia="Open Sans" w:hAnsi="Open Sans"/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19"/>
                <w:szCs w:val="19"/>
                <w:highlight w:val="white"/>
                <w:rtl w:val="0"/>
              </w:rPr>
              <w:t xml:space="preserve">Open Up 1 Activity Book with Digital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highlight w:val="white"/>
                <w:rtl w:val="0"/>
              </w:rPr>
              <w:t xml:space="preserve">Inglés</w:t>
            </w:r>
          </w:p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highlight w:val="white"/>
                <w:rtl w:val="0"/>
              </w:rPr>
              <w:t xml:space="preserve">Inglés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highlight w:val="white"/>
                <w:rtl w:val="0"/>
              </w:rPr>
              <w:t xml:space="preserve">OXFORD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pen Sans" w:cs="Open Sans" w:eastAsia="Open Sans" w:hAnsi="Open Sans"/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19"/>
                <w:szCs w:val="19"/>
                <w:highlight w:val="white"/>
                <w:rtl w:val="0"/>
              </w:rPr>
              <w:t xml:space="preserve">9780194071512</w:t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Open Sans" w:cs="Open Sans" w:eastAsia="Open Sans" w:hAnsi="Open Sans"/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Open Sans" w:cs="Open Sans" w:eastAsia="Open Sans" w:hAnsi="Open Sans"/>
                <w:color w:val="222222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19"/>
                <w:szCs w:val="19"/>
                <w:highlight w:val="white"/>
                <w:rtl w:val="0"/>
              </w:rPr>
              <w:t xml:space="preserve">9780194071925</w:t>
            </w:r>
          </w:p>
        </w:tc>
      </w:tr>
      <w:tr>
        <w:trPr>
          <w:cantSplit w:val="1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Valencià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1º EP LLengua </w:t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Revola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Valencià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222222"/>
                <w:sz w:val="20"/>
                <w:szCs w:val="20"/>
                <w:highlight w:val="white"/>
                <w:rtl w:val="0"/>
              </w:rPr>
              <w:t xml:space="preserve">9788413925806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Religión y Música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2"/>
                <w:szCs w:val="22"/>
                <w:rtl w:val="0"/>
              </w:rPr>
              <w:t xml:space="preserve">Material elaborado por el centro</w:t>
            </w:r>
          </w:p>
        </w:tc>
      </w:tr>
    </w:tbl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El material elaborado en el centro incluye: el cuaderno de música, el cuaderno de religión, la agenda escolar y fichas complementarias elaboradas por el centro: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IMPORTE TOTAL: 30 €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22"/>
          <w:szCs w:val="22"/>
          <w:highlight w:val="white"/>
          <w:rtl w:val="0"/>
        </w:rPr>
        <w:t xml:space="preserve">El importe total del material (30€) será pasado por cuenta bancaria en septiembre. Se avisará del cargo en cuenta con anterioridad mediante la plataforma Educamos</w:t>
      </w:r>
      <w:r w:rsidDel="00000000" w:rsidR="00000000" w:rsidRPr="00000000">
        <w:rPr>
          <w:rFonts w:ascii="Open Sans" w:cs="Open Sans" w:eastAsia="Open Sans" w:hAnsi="Open Sans"/>
          <w:color w:val="ff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76" w:lineRule="auto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76" w:lineRule="auto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MATERIAL ESCOLAR: 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3 lápices Staedtler TRIPLUS nº 2.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2 lápices bicolor azul y rojo.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3 gomas de borrar.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sacapuntas con depósito. 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tijeras de punta roma. 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2 barras de pegamento.  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12 rotuladores finos (no gruesos como en Infantil)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12 colores de madera finos.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caja de 15 ceras Manley.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sobre de polipropileno tamaño folio color rojo (material de Inglés) 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sobre de polipropileno tamaño folio de diferente color (sobre viajero)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2 cajas de pañuelos de papel.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estuche de bolsa con una cremallera para el material más habitual: lápiz, goma, sacapuntas con cajita y lápiz bicolor rojo y azul grueso.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1 estuche de bolsa con 2 cremalleras. En un compartimento pondremos los rotuladores finos y en el otro compartimento los colores de madera finos, pegamento y tijeras.</w:t>
      </w:r>
    </w:p>
    <w:p w:rsidR="00000000" w:rsidDel="00000000" w:rsidP="00000000" w:rsidRDefault="00000000" w:rsidRPr="00000000" w14:paraId="00000041">
      <w:pPr>
        <w:widowControl w:val="0"/>
        <w:spacing w:line="276" w:lineRule="auto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76" w:lineRule="auto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INFORMACIÓN: 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Las familias de alumnos de 1º de Primaria que hayan comprado los libros en el colegio, los tendrán en las aulas el primer día de clase. 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Libros adquiridos fuera del colegio deberán traerse al colegio , SIN FORRAR y marcados con lápiz por si hay alguna confusión. 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El material escolar y las prendas de vestir deben ir marcados. 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Rule="auto"/>
        <w:jc w:val="both"/>
        <w:rPr>
          <w:rFonts w:ascii="Open Sans" w:cs="Open Sans" w:eastAsia="Open Sans" w:hAnsi="Open Sans"/>
          <w:i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i w:val="1"/>
          <w:sz w:val="22"/>
          <w:szCs w:val="22"/>
          <w:rtl w:val="0"/>
        </w:rPr>
        <w:t xml:space="preserve">*En 1º de Primaria NO es necesario forrar ningún libro, </w:t>
      </w:r>
    </w:p>
    <w:p w:rsidR="00000000" w:rsidDel="00000000" w:rsidP="00000000" w:rsidRDefault="00000000" w:rsidRPr="00000000" w14:paraId="00000048">
      <w:pPr>
        <w:spacing w:after="200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highlight w:val="white"/>
          <w:rtl w:val="0"/>
        </w:rPr>
        <w:t xml:space="preserve">El lunes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highlight w:val="white"/>
          <w:rtl w:val="0"/>
        </w:rPr>
        <w:t xml:space="preserve">5 de septiembre a las 17h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highlight w:val="white"/>
          <w:rtl w:val="0"/>
        </w:rPr>
        <w:t xml:space="preserve">en el salón de actos, tendrá lugar la reunión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informativa con los tutores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sobre el inicio y la marcha del curso.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highlight w:val="white"/>
          <w:rtl w:val="0"/>
        </w:rPr>
        <w:t xml:space="preserve">Es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importante vuestra asistencia.</w:t>
      </w:r>
    </w:p>
    <w:p w:rsidR="00000000" w:rsidDel="00000000" w:rsidP="00000000" w:rsidRDefault="00000000" w:rsidRPr="00000000" w14:paraId="00000049">
      <w:pPr>
        <w:spacing w:after="200" w:lineRule="auto"/>
        <w:jc w:val="both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La compra de los libros de texto se realizará a través de la plataforma Educamos (App o web), del 22 de junio al 1 de julio.</w:t>
      </w:r>
    </w:p>
    <w:p w:rsidR="00000000" w:rsidDel="00000000" w:rsidP="00000000" w:rsidRDefault="00000000" w:rsidRPr="00000000" w14:paraId="0000004A">
      <w:pPr>
        <w:spacing w:after="200" w:lineRule="auto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Rule="auto"/>
        <w:jc w:val="right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Tutores de 1º primaria</w:t>
      </w:r>
    </w:p>
    <w:p w:rsidR="00000000" w:rsidDel="00000000" w:rsidP="00000000" w:rsidRDefault="00000000" w:rsidRPr="00000000" w14:paraId="0000004C">
      <w:pPr>
        <w:spacing w:after="20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20" w:line="360" w:lineRule="auto"/>
        <w:ind w:right="-284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134" w:left="851" w:right="849" w:header="556" w:footer="3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_________________________________________________________________________________________________________________</w:t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Open Sans" w:cs="Open Sans" w:eastAsia="Open Sans" w:hAnsi="Open Sans"/>
        <w:color w:val="000000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color w:val="000000"/>
        <w:sz w:val="18"/>
        <w:szCs w:val="18"/>
      </w:rPr>
      <w:drawing>
        <wp:inline distB="0" distT="0" distL="0" distR="0">
          <wp:extent cx="5506473" cy="719737"/>
          <wp:effectExtent b="0" l="0" r="0" t="0"/>
          <wp:docPr descr="pie_circularfesofiabarat (1).png" id="19" name="image3.png"/>
          <a:graphic>
            <a:graphicData uri="http://schemas.openxmlformats.org/drawingml/2006/picture">
              <pic:pic>
                <pic:nvPicPr>
                  <pic:cNvPr descr="pie_circularfesofiabarat (1)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06473" cy="7197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Open Sans" w:cs="Open Sans" w:eastAsia="Open Sans" w:hAnsi="Open Sans"/>
        <w:b w:val="1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10346.0" w:type="dxa"/>
      <w:jc w:val="left"/>
      <w:tblInd w:w="-142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173"/>
      <w:gridCol w:w="5173"/>
      <w:tblGridChange w:id="0">
        <w:tblGrid>
          <w:gridCol w:w="5173"/>
          <w:gridCol w:w="5173"/>
        </w:tblGrid>
      </w:tblGridChange>
    </w:tblGrid>
    <w:tr>
      <w:trPr>
        <w:cantSplit w:val="1"/>
        <w:tblHeader w:val="1"/>
      </w:trPr>
      <w:tc>
        <w:tcPr/>
        <w:p w:rsidR="00000000" w:rsidDel="00000000" w:rsidP="00000000" w:rsidRDefault="00000000" w:rsidRPr="00000000" w14:paraId="00000051">
          <w:pPr>
            <w:tabs>
              <w:tab w:val="left" w:pos="7695"/>
            </w:tabs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drawing>
              <wp:inline distB="0" distT="0" distL="0" distR="0">
                <wp:extent cx="2438400" cy="628650"/>
                <wp:effectExtent b="0" l="0" r="0" t="0"/>
                <wp:docPr descr="logo OFICIAL GODELLA ROJO (1).png" id="18" name="image1.png"/>
                <a:graphic>
                  <a:graphicData uri="http://schemas.openxmlformats.org/drawingml/2006/picture">
                    <pic:pic>
                      <pic:nvPicPr>
                        <pic:cNvPr descr="logo OFICIAL GODELLA ROJO (1).png" id="0" name="image1.png"/>
                        <pic:cNvPicPr preferRelativeResize="0"/>
                      </pic:nvPicPr>
                      <pic:blipFill>
                        <a:blip r:embed="rId1"/>
                        <a:srcRect b="14970" l="4545" r="5794" t="182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628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2">
          <w:pPr>
            <w:widowControl w:val="0"/>
            <w:spacing w:line="287" w:lineRule="auto"/>
            <w:ind w:left="13" w:right="12" w:hanging="10"/>
            <w:jc w:val="righ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</w:rPr>
            <w:drawing>
              <wp:inline distB="19050" distT="19050" distL="19050" distR="19050">
                <wp:extent cx="609600" cy="801624"/>
                <wp:effectExtent b="0" l="0" r="0" t="0"/>
                <wp:docPr id="2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8016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3">
    <w:pPr>
      <w:tabs>
        <w:tab w:val="left" w:pos="1530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8C2F83"/>
    <w:pPr>
      <w:suppressAutoHyphens w:val="1"/>
    </w:pPr>
    <w:rPr>
      <w:lang w:eastAsia="ar-SA"/>
    </w:rPr>
  </w:style>
  <w:style w:type="paragraph" w:styleId="Ttulo1">
    <w:name w:val="heading 1"/>
    <w:basedOn w:val="normal0"/>
    <w:next w:val="normal0"/>
    <w:rsid w:val="00B9327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B9327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B9327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B9327D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0"/>
    <w:next w:val="normal0"/>
    <w:rsid w:val="00B9327D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0"/>
    <w:next w:val="normal0"/>
    <w:rsid w:val="00B9327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B9327D"/>
  </w:style>
  <w:style w:type="table" w:styleId="TableNormal" w:customStyle="1">
    <w:name w:val="Table Normal"/>
    <w:rsid w:val="00B9327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B9327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B9327D"/>
  </w:style>
  <w:style w:type="table" w:styleId="TableNormal0" w:customStyle="1">
    <w:name w:val="Table Normal"/>
    <w:rsid w:val="00B9327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B9327D"/>
  </w:style>
  <w:style w:type="table" w:styleId="TableNormal1" w:customStyle="1">
    <w:name w:val="Table Normal"/>
    <w:rsid w:val="00B9327D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uiPriority w:val="99"/>
    <w:rsid w:val="008C2F83"/>
    <w:rPr>
      <w:rFonts w:ascii="Symbol" w:cs="Symbol" w:hAnsi="Symbol"/>
    </w:rPr>
  </w:style>
  <w:style w:type="character" w:styleId="WW8Num1z1" w:customStyle="1">
    <w:name w:val="WW8Num1z1"/>
    <w:uiPriority w:val="99"/>
    <w:rsid w:val="008C2F83"/>
    <w:rPr>
      <w:rFonts w:ascii="Courier New" w:cs="Courier New" w:hAnsi="Courier New"/>
    </w:rPr>
  </w:style>
  <w:style w:type="character" w:styleId="WW8Num1z2" w:customStyle="1">
    <w:name w:val="WW8Num1z2"/>
    <w:uiPriority w:val="99"/>
    <w:rsid w:val="008C2F83"/>
    <w:rPr>
      <w:rFonts w:ascii="Wingdings" w:cs="Wingdings" w:hAnsi="Wingdings"/>
    </w:rPr>
  </w:style>
  <w:style w:type="character" w:styleId="WW8Num2z0" w:customStyle="1">
    <w:name w:val="WW8Num2z0"/>
    <w:uiPriority w:val="99"/>
    <w:rsid w:val="008C2F83"/>
    <w:rPr>
      <w:rFonts w:ascii="Symbol" w:cs="Symbol" w:hAnsi="Symbol"/>
    </w:rPr>
  </w:style>
  <w:style w:type="character" w:styleId="WW8Num2z1" w:customStyle="1">
    <w:name w:val="WW8Num2z1"/>
    <w:uiPriority w:val="99"/>
    <w:rsid w:val="008C2F83"/>
    <w:rPr>
      <w:rFonts w:ascii="Courier New" w:cs="Courier New" w:hAnsi="Courier New"/>
    </w:rPr>
  </w:style>
  <w:style w:type="character" w:styleId="WW8Num2z2" w:customStyle="1">
    <w:name w:val="WW8Num2z2"/>
    <w:uiPriority w:val="99"/>
    <w:rsid w:val="008C2F83"/>
    <w:rPr>
      <w:rFonts w:ascii="Wingdings" w:cs="Wingdings" w:hAnsi="Wingdings"/>
    </w:rPr>
  </w:style>
  <w:style w:type="character" w:styleId="Fuentedeprrafopredeter1" w:customStyle="1">
    <w:name w:val="Fuente de párrafo predeter.1"/>
    <w:uiPriority w:val="99"/>
    <w:rsid w:val="008C2F83"/>
  </w:style>
  <w:style w:type="character" w:styleId="hps" w:customStyle="1">
    <w:name w:val="hps"/>
    <w:basedOn w:val="Fuentedeprrafopredeter1"/>
    <w:rsid w:val="008C2F83"/>
  </w:style>
  <w:style w:type="character" w:styleId="atn" w:customStyle="1">
    <w:name w:val="atn"/>
    <w:basedOn w:val="Fuentedeprrafopredeter1"/>
    <w:uiPriority w:val="99"/>
    <w:rsid w:val="008C2F83"/>
  </w:style>
  <w:style w:type="character" w:styleId="hpsatn" w:customStyle="1">
    <w:name w:val="hps atn"/>
    <w:basedOn w:val="Fuentedeprrafopredeter1"/>
    <w:rsid w:val="008C2F83"/>
  </w:style>
  <w:style w:type="character" w:styleId="Hipervnculo">
    <w:name w:val="Hyperlink"/>
    <w:basedOn w:val="Fuentedeprrafopredeter1"/>
    <w:uiPriority w:val="99"/>
    <w:rsid w:val="008C2F83"/>
    <w:rPr>
      <w:color w:val="0000ff"/>
      <w:u w:val="single"/>
    </w:rPr>
  </w:style>
  <w:style w:type="character" w:styleId="Vietas" w:customStyle="1">
    <w:name w:val="Viñetas"/>
    <w:uiPriority w:val="99"/>
    <w:rsid w:val="008C2F83"/>
    <w:rPr>
      <w:rFonts w:ascii="OpenSymbol" w:cs="OpenSymbol" w:hAnsi="OpenSymbol"/>
    </w:rPr>
  </w:style>
  <w:style w:type="paragraph" w:styleId="Encabezado1" w:customStyle="1">
    <w:name w:val="Encabezado1"/>
    <w:basedOn w:val="Normal"/>
    <w:next w:val="Textoindependiente"/>
    <w:uiPriority w:val="99"/>
    <w:rsid w:val="008C2F83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8C2F83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semiHidden w:val="1"/>
    <w:rsid w:val="00BE772C"/>
    <w:rPr>
      <w:sz w:val="24"/>
      <w:szCs w:val="24"/>
      <w:lang w:bidi="ar-SA" w:eastAsia="ar-SA"/>
    </w:rPr>
  </w:style>
  <w:style w:type="paragraph" w:styleId="Lista">
    <w:name w:val="List"/>
    <w:basedOn w:val="Textoindependiente"/>
    <w:uiPriority w:val="99"/>
    <w:rsid w:val="008C2F83"/>
  </w:style>
  <w:style w:type="paragraph" w:styleId="Etiqueta" w:customStyle="1">
    <w:name w:val="Etiqueta"/>
    <w:basedOn w:val="Normal"/>
    <w:uiPriority w:val="99"/>
    <w:rsid w:val="008C2F83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uiPriority w:val="99"/>
    <w:rsid w:val="008C2F83"/>
    <w:pPr>
      <w:suppressLineNumbers w:val="1"/>
    </w:pPr>
  </w:style>
  <w:style w:type="paragraph" w:styleId="Encabezado">
    <w:name w:val="header"/>
    <w:basedOn w:val="Normal"/>
    <w:link w:val="EncabezadoCar"/>
    <w:uiPriority w:val="99"/>
    <w:rsid w:val="008C2F8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BE772C"/>
    <w:rPr>
      <w:sz w:val="24"/>
      <w:szCs w:val="24"/>
      <w:lang w:bidi="ar-SA" w:eastAsia="ar-SA"/>
    </w:rPr>
  </w:style>
  <w:style w:type="paragraph" w:styleId="Piedepgina">
    <w:name w:val="footer"/>
    <w:basedOn w:val="Normal"/>
    <w:link w:val="PiedepginaCar"/>
    <w:uiPriority w:val="99"/>
    <w:rsid w:val="008C2F8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BE772C"/>
    <w:rPr>
      <w:sz w:val="24"/>
      <w:szCs w:val="24"/>
      <w:lang w:bidi="ar-SA" w:eastAsia="ar-SA"/>
    </w:rPr>
  </w:style>
  <w:style w:type="paragraph" w:styleId="Textodeglobo">
    <w:name w:val="Balloon Text"/>
    <w:basedOn w:val="Normal"/>
    <w:link w:val="TextodegloboCar"/>
    <w:uiPriority w:val="99"/>
    <w:semiHidden w:val="1"/>
    <w:rsid w:val="008C2F8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E772C"/>
    <w:rPr>
      <w:sz w:val="2"/>
      <w:szCs w:val="2"/>
      <w:lang w:bidi="ar-SA" w:eastAsia="ar-SA"/>
    </w:rPr>
  </w:style>
  <w:style w:type="paragraph" w:styleId="Normal3" w:customStyle="1">
    <w:name w:val="[Normal]"/>
    <w:rsid w:val="0095453F"/>
    <w:pPr>
      <w:autoSpaceDE w:val="0"/>
      <w:autoSpaceDN w:val="0"/>
      <w:adjustRightInd w:val="0"/>
    </w:pPr>
    <w:rPr>
      <w:rFonts w:ascii="Arial" w:cs="Arial" w:hAnsi="Arial"/>
    </w:rPr>
  </w:style>
  <w:style w:type="character" w:styleId="longtext" w:customStyle="1">
    <w:name w:val="long_text"/>
    <w:basedOn w:val="Fuentedeprrafopredeter"/>
    <w:uiPriority w:val="99"/>
    <w:rsid w:val="0095453F"/>
  </w:style>
  <w:style w:type="character" w:styleId="nombre-centro" w:customStyle="1">
    <w:name w:val="nombre-centro"/>
    <w:basedOn w:val="Fuentedeprrafopredeter"/>
    <w:rsid w:val="00044BE4"/>
  </w:style>
  <w:style w:type="character" w:styleId="info-centro" w:customStyle="1">
    <w:name w:val="info-centro"/>
    <w:basedOn w:val="Fuentedeprrafopredeter"/>
    <w:rsid w:val="00044BE4"/>
  </w:style>
  <w:style w:type="table" w:styleId="Tablaconcuadrcula">
    <w:name w:val="Table Grid"/>
    <w:basedOn w:val="Tablanormal"/>
    <w:uiPriority w:val="59"/>
    <w:rsid w:val="00A52292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rsid w:val="00B9327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B9327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rsid w:val="00B9327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rsid w:val="00B9327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rsid w:val="00B9327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rsid w:val="00B9327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1"/>
    <w:rsid w:val="00B9327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pBsOr520N5/mwluoTJf9duRwg==">AMUW2mUZ95F53gRGMUV3PPUAuSHpY7La8CcMk9tH8zvWngQH3iKD1naM9BaUWv20EnnYS7wvG5kwqKiKNJbVFVsXQ+LZlUpHaibBZ9p1mA++/8sXVT3RNlyBAN46dwPbA8m1b8PKMKb1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2020-09-02T09:35:00Z</dcterms:created>
  <dc:creator>César</dc:creator>
</cp:coreProperties>
</file>