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LIBROS DE TEXTO Y MATERIAL DE 6º EDUCACIÓN PRIMARIA</w:t>
        <w:tab/>
        <w:tab/>
        <w:t xml:space="preserve"> Curso 2022-23</w:t>
      </w:r>
    </w:p>
    <w:tbl>
      <w:tblPr>
        <w:tblStyle w:val="Table1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3180"/>
        <w:gridCol w:w="1425"/>
        <w:gridCol w:w="1365"/>
        <w:gridCol w:w="1905"/>
        <w:tblGridChange w:id="0">
          <w:tblGrid>
            <w:gridCol w:w="2175"/>
            <w:gridCol w:w="3180"/>
            <w:gridCol w:w="1425"/>
            <w:gridCol w:w="1365"/>
            <w:gridCol w:w="1905"/>
          </w:tblGrid>
        </w:tblGridChange>
      </w:tblGrid>
      <w:tr>
        <w:trPr>
          <w:cantSplit w:val="1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6º EP Matemáticas Trimestral Proyecto Más Savia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9788491822837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Lengua castellana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6º E.P Lengua Trimestral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Proyecto Más Savia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9788491822783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Llengua valenciana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6º E.P. Llengua Trimestral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Projecte Més Saba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9788491824138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C. de la Naturalesa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6º E.P. Ciències de la Naturalesa Més Saba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9788491824244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C. Socials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6º E.P. Ciències socials Més Saba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9788491824121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851"/>
              </w:tabs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Tiger Tracks 6 </w:t>
            </w:r>
          </w:p>
          <w:p w:rsidR="00000000" w:rsidDel="00000000" w:rsidP="00000000" w:rsidRDefault="00000000" w:rsidRPr="00000000" w14:paraId="00000024">
            <w:pPr>
              <w:tabs>
                <w:tab w:val="left" w:pos="5851"/>
              </w:tabs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Pupil’s Book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9781380014658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Religión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Recursos del aula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Música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Material elaborado en el centro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rFonts w:ascii="Open Sans" w:cs="Open Sans" w:eastAsia="Open Sans" w:hAnsi="Open Sans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El material elaborado en el centro incluye: el cuaderno de música, la agenda escolar y fichas complementarias elaboradas por el centro: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IMPORTE TOTAL: 30 €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(30€)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Diccionarios de Castellano, Valenciano e Inglés (ya los tienen del curso pasado).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Recambios de hojas cuadriculadas tamaño DIN  A4, cuatro agujeros, cuadrícula de 5 mm.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Carpesano tamaño folio sin hojas, con 8 separadores y 5 transparencias A4.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Lápices de colores y rotuladores. Estuche de bolsa como hasta ahora, no de caja metálica.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Rotulador Velleda azul (2).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Regla, goma, lápiz, bolígrafo azul y rojo, pegamento y tijeras.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Flauta dulce (puede ser la de otros años).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Auriculares básicos.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Estuche de reglas (regla, escuadra, cartabón y transportador de ángulos) y compás con adaptador.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Para la clase de Educación Física, bolsa con útiles de aseo (jabón, toalla, peine…)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No se admiten mochilas de carro.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72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Tutores de 6º primaria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720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="276" w:lineRule="auto"/>
        <w:jc w:val="righ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Open Sans" w:cs="Open Sans" w:eastAsia="Open Sans" w:hAnsi="Open Sans"/>
        <w:color w:val="00000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000000"/>
        <w:sz w:val="18"/>
        <w:szCs w:val="18"/>
      </w:rPr>
      <w:drawing>
        <wp:inline distB="0" distT="0" distL="0" distR="0">
          <wp:extent cx="5506473" cy="719737"/>
          <wp:effectExtent b="0" l="0" r="0" t="0"/>
          <wp:docPr descr="pie_circularfesofiabarat (1).png" id="19" name="image1.png"/>
          <a:graphic>
            <a:graphicData uri="http://schemas.openxmlformats.org/drawingml/2006/picture">
              <pic:pic>
                <pic:nvPicPr>
                  <pic:cNvPr descr="pie_circularfesofiabarat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49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8" name="image3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3.png"/>
                        <pic:cNvPicPr preferRelativeResize="0"/>
                      </pic:nvPicPr>
                      <pic:blipFill>
                        <a:blip r:embed="rId1"/>
                        <a:srcRect b="14970" l="4545" r="5794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A">
          <w:pPr>
            <w:widowControl w:val="0"/>
            <w:spacing w:line="287" w:lineRule="auto"/>
            <w:ind w:left="13" w:right="12" w:hanging="1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C2F83"/>
    <w:pPr>
      <w:suppressAutoHyphens w:val="1"/>
    </w:pPr>
    <w:rPr>
      <w:lang w:eastAsia="ar-SA"/>
    </w:rPr>
  </w:style>
  <w:style w:type="paragraph" w:styleId="Ttulo1">
    <w:name w:val="heading 1"/>
    <w:basedOn w:val="normal0"/>
    <w:next w:val="normal0"/>
    <w:rsid w:val="00DF4E1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F4E1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F4E1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F4E14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DF4E1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DF4E1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F4E14"/>
  </w:style>
  <w:style w:type="table" w:styleId="TableNormal" w:customStyle="1">
    <w:name w:val="Table Normal"/>
    <w:rsid w:val="00DF4E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F4E1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DF4E14"/>
  </w:style>
  <w:style w:type="table" w:styleId="TableNormal0" w:customStyle="1">
    <w:name w:val="Table Normal"/>
    <w:rsid w:val="00DF4E1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DF4E14"/>
  </w:style>
  <w:style w:type="table" w:styleId="TableNormal1" w:customStyle="1">
    <w:name w:val="Table Normal"/>
    <w:rsid w:val="00DF4E1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3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DF4E1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DF4E1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RS8Y6uGcuAGht/HVw8F+bu/JA==">AMUW2mWIMtfdZzNUguEEdxJXrqlenKkKxHcVHiU2ncbfYSD1s/DBXCeSioTGfWhVzo8GCnmbCY2qvZpv4k9SU0hQ7HXLf1SDQfAT+oUOwPE8hqjCCNimZTc=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