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right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LIBROS DE TEXTO Y MATERIAL DE 2º EDUCACIÓN PRIMARIA</w:t>
        <w:tab/>
        <w:tab/>
        <w:t xml:space="preserve"> Curso 2023-24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95"/>
        <w:gridCol w:w="2985"/>
        <w:gridCol w:w="1350"/>
        <w:gridCol w:w="1410"/>
        <w:gridCol w:w="2013"/>
        <w:tblGridChange w:id="0">
          <w:tblGrid>
            <w:gridCol w:w="2295"/>
            <w:gridCol w:w="2985"/>
            <w:gridCol w:w="1350"/>
            <w:gridCol w:w="1410"/>
            <w:gridCol w:w="201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Idioma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sz w:val="22"/>
                <w:szCs w:val="22"/>
                <w:rtl w:val="0"/>
              </w:rPr>
              <w:t xml:space="preserve">ISBN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Matemáticas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Style w:val="Heading1"/>
              <w:keepNext w:val="0"/>
              <w:keepLines w:val="0"/>
              <w:widowControl w:val="0"/>
              <w:shd w:fill="ffffff" w:val="clear"/>
              <w:spacing w:before="0" w:line="288" w:lineRule="auto"/>
              <w:ind w:left="127.38037109375" w:firstLine="0"/>
              <w:rPr>
                <w:rFonts w:ascii="Open Sans" w:cs="Open Sans" w:eastAsia="Open Sans" w:hAnsi="Open Sans"/>
                <w:b w:val="0"/>
                <w:color w:val="333333"/>
                <w:sz w:val="22"/>
                <w:szCs w:val="22"/>
              </w:rPr>
            </w:pPr>
            <w:bookmarkStart w:colFirst="0" w:colLast="0" w:name="_heading=h.re29w7tg7o45" w:id="0"/>
            <w:bookmarkEnd w:id="0"/>
            <w:r w:rsidDel="00000000" w:rsidR="00000000" w:rsidRPr="00000000">
              <w:rPr>
                <w:rFonts w:ascii="Open Sans" w:cs="Open Sans" w:eastAsia="Open Sans" w:hAnsi="Open Sans"/>
                <w:b w:val="0"/>
                <w:color w:val="333333"/>
                <w:sz w:val="22"/>
                <w:szCs w:val="22"/>
                <w:rtl w:val="0"/>
              </w:rPr>
              <w:t xml:space="preserve">Matemáticas. 2 Primaria. Trimestres. Revuela</w:t>
            </w:r>
          </w:p>
          <w:p w:rsidR="00000000" w:rsidDel="00000000" w:rsidP="00000000" w:rsidRDefault="00000000" w:rsidRPr="00000000" w14:paraId="0000000B">
            <w:pPr>
              <w:widowControl w:val="0"/>
              <w:spacing w:before="43.33984375" w:lineRule="auto"/>
              <w:ind w:left="127.38037109375" w:firstLine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9788498562019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Lengua castell.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keepNext w:val="0"/>
              <w:keepLines w:val="0"/>
              <w:widowControl w:val="0"/>
              <w:shd w:fill="ffffff" w:val="clear"/>
              <w:spacing w:after="80" w:before="0" w:line="245.46738624572754" w:lineRule="auto"/>
              <w:rPr>
                <w:rFonts w:ascii="Open Sans" w:cs="Open Sans" w:eastAsia="Open Sans" w:hAnsi="Open Sans"/>
                <w:b w:val="0"/>
                <w:sz w:val="22"/>
                <w:szCs w:val="22"/>
              </w:rPr>
            </w:pPr>
            <w:bookmarkStart w:colFirst="0" w:colLast="0" w:name="_heading=h.k7ekpm1rnll9" w:id="1"/>
            <w:bookmarkEnd w:id="1"/>
            <w:r w:rsidDel="00000000" w:rsidR="00000000" w:rsidRPr="00000000">
              <w:rPr>
                <w:rFonts w:ascii="Open Sans" w:cs="Open Sans" w:eastAsia="Open Sans" w:hAnsi="Open Sans"/>
                <w:b w:val="0"/>
                <w:sz w:val="22"/>
                <w:szCs w:val="22"/>
                <w:rtl w:val="0"/>
              </w:rPr>
              <w:t xml:space="preserve">Lengua Castellana y Literatura. 2 Primaria. Trimestres. Revuela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5.46738624572754" w:lineRule="auto"/>
              <w:ind w:left="124.74395751953125" w:right="474.7235107421875" w:hanging="14.281616210937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Castellano 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9788498569148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Open Sans" w:cs="Open Sans" w:eastAsia="Open Sans" w:hAnsi="Open Sans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Llengua valen.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2.7422904968262" w:lineRule="auto"/>
              <w:ind w:left="127.38037109375" w:right="302.2125244140625" w:hanging="16.91802978515625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Valencià: Llengua i Literatura. 2 Primària. Revola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9788498560947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C. de la Naturalesa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ind w:left="119.25117492675781" w:firstLine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Coneixement del Medi. Naturals i Socials. 2 Primaria. Revuela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Valenciano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9788498563184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Open Up 2 Class Book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 Open Up 2 Activity Book </w:t>
            </w:r>
          </w:p>
          <w:p w:rsidR="00000000" w:rsidDel="00000000" w:rsidP="00000000" w:rsidRDefault="00000000" w:rsidRPr="00000000" w14:paraId="00000022">
            <w:pPr>
              <w:spacing w:after="160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Open  Up2 Activity Book  Essential :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Oxford</w:t>
            </w:r>
          </w:p>
        </w:tc>
        <w:tc>
          <w:tcPr/>
          <w:p w:rsidR="00000000" w:rsidDel="00000000" w:rsidP="00000000" w:rsidRDefault="00000000" w:rsidRPr="00000000" w14:paraId="00000025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9780194071987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76" w:lineRule="auto"/>
              <w:rPr>
                <w:rFonts w:ascii="Arial" w:cs="Arial" w:eastAsia="Arial" w:hAnsi="Arial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9780194072328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9780194093811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 RELIGIÓN CATOLICA EDEN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Castellano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highlight w:val="white"/>
                <w:rtl w:val="0"/>
              </w:rPr>
              <w:t xml:space="preserve">SM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Open Sans" w:cs="Open Sans" w:eastAsia="Open Sans" w:hAnsi="Open Sans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9788498565003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Música y plástica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Open Sans" w:cs="Open Sans" w:eastAsia="Open Sans" w:hAnsi="Open Sans"/>
                <w:sz w:val="22"/>
                <w:szCs w:val="22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2"/>
                <w:szCs w:val="22"/>
                <w:rtl w:val="0"/>
              </w:rPr>
              <w:t xml:space="preserve">Material elaborado en el centro</w:t>
            </w:r>
          </w:p>
        </w:tc>
      </w:tr>
    </w:tbl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El material elaborado en el centro incluye: el cuaderno de música. la agenda escolar y fichas complementarias elaboradas por el centro: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IMPORTE TOTAL: 30 € 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color w:val="222222"/>
          <w:sz w:val="22"/>
          <w:szCs w:val="22"/>
          <w:highlight w:val="white"/>
          <w:rtl w:val="0"/>
        </w:rPr>
        <w:t xml:space="preserve">El importe total del material (30€) será pasado por cuenta bancaria en septiembre. Se avisará del cargo en cuenta con anterioridad mediante la plataforma Educamos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Open Sans" w:cs="Open Sans" w:eastAsia="Open Sans" w:hAnsi="Open Sans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Las familias que deseen reservar el lote de libros en el colegio  deben realizarlo a través de la aplicación EDUCAMOS del 14 al 19 de junio.</w:t>
      </w:r>
    </w:p>
    <w:p w:rsidR="00000000" w:rsidDel="00000000" w:rsidP="00000000" w:rsidRDefault="00000000" w:rsidRPr="00000000" w14:paraId="00000035">
      <w:pPr>
        <w:widowControl w:val="0"/>
        <w:spacing w:line="276" w:lineRule="auto"/>
        <w:ind w:left="72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El lote estará disponible en el apartado ACTIVIDADES. Se reservará marcando la opción INSCRIBIRSE.</w:t>
      </w:r>
    </w:p>
    <w:p w:rsidR="00000000" w:rsidDel="00000000" w:rsidP="00000000" w:rsidRDefault="00000000" w:rsidRPr="00000000" w14:paraId="00000036">
      <w:pPr>
        <w:spacing w:line="276" w:lineRule="auto"/>
        <w:ind w:left="720" w:firstLine="0"/>
        <w:jc w:val="both"/>
        <w:rPr>
          <w:rFonts w:ascii="Open Sans" w:cs="Open Sans" w:eastAsia="Open Sans" w:hAnsi="Open Sans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rPr>
          <w:rFonts w:ascii="Open Sans" w:cs="Open Sans" w:eastAsia="Open Sans" w:hAnsi="Open San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MATERIAL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estuche de bolsa con dos compartimentos: uno para rotuladores y colores de madera y otro para el resto de material.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 lápices bicolor rojo y azul. NO HACE FALTA PONER NOMBRE.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76" w:lineRule="auto"/>
        <w:ind w:left="720" w:right="-775" w:hanging="360"/>
        <w:rPr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5 lápices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Staedler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u w:val="single"/>
          <w:rtl w:val="0"/>
        </w:rPr>
        <w:t xml:space="preserve">TRIPLUS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nº2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 NO HACE FALTA PONER NOMBRE.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76" w:lineRule="auto"/>
        <w:ind w:left="720" w:right="-775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5 gomas de borrar Milán. NO HACE FALTA PONER NOMBRE.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76" w:lineRule="auto"/>
        <w:ind w:left="720" w:right="-775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Sacapuntas metálico sencillo.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Tijeras de punta roma KAIKUT. (Tener en cuenta si es diestro o zurdo)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2 pegamentos de barra.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doce ceras Manley.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12 rotuladores. (Grosor medio)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caja de 12 colores de madera. Preferentemente Giotto.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libreta de gusanillo tamaño cuartilla, de tapa dura de 50 hojas. Pauta de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dos líneas de 3,5Mg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76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libreta de gusanillo tamaño cuartilla, de tapa dura de 50 hojas. Pauta de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cuadros de6x6Mg.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2 sobres de polipropileno tamaño folio.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3 carpetas de plástico tamaño folio.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76" w:lineRule="auto"/>
        <w:ind w:left="720" w:hanging="360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1 paquete grande de toallitas y una caja grande de pañuelos de papel. Si es necesario, volveríamos a pedir más a lo largo del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Open Sans" w:cs="Open Sans" w:eastAsia="Open Sans" w:hAnsi="Open Sans"/>
          <w:sz w:val="22"/>
          <w:szCs w:val="22"/>
        </w:rPr>
      </w:pPr>
      <w:bookmarkStart w:colFirst="0" w:colLast="0" w:name="_heading=h.xwvfsl3q2fu8" w:id="2"/>
      <w:bookmarkEnd w:id="2"/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INFORMACIÓN: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line="276" w:lineRule="auto"/>
        <w:ind w:left="426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Las familias de alumnos de 2º de Primaria que hayan comprado los libros en el colegio, los tendrán en cada aula el primer día de clase.</w:t>
      </w:r>
    </w:p>
    <w:p w:rsidR="00000000" w:rsidDel="00000000" w:rsidP="00000000" w:rsidRDefault="00000000" w:rsidRPr="00000000" w14:paraId="0000004A">
      <w:pPr>
        <w:spacing w:after="200" w:line="276" w:lineRule="auto"/>
        <w:ind w:left="426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- Los libros adquiridos fuera del colegio deben traerse SIN FORRAR por si hubiera alguna confusión. </w:t>
      </w:r>
    </w:p>
    <w:p w:rsidR="00000000" w:rsidDel="00000000" w:rsidP="00000000" w:rsidRDefault="00000000" w:rsidRPr="00000000" w14:paraId="0000004B">
      <w:pPr>
        <w:spacing w:after="200" w:line="276" w:lineRule="auto"/>
        <w:ind w:left="426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- Todo el material deberá estar marcado, EXCEPTO LÁPICES, GOMA Y BICOLOR.</w:t>
      </w:r>
    </w:p>
    <w:p w:rsidR="00000000" w:rsidDel="00000000" w:rsidP="00000000" w:rsidRDefault="00000000" w:rsidRPr="00000000" w14:paraId="0000004C">
      <w:pPr>
        <w:spacing w:after="200" w:line="276" w:lineRule="auto"/>
        <w:ind w:left="426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- El </w:t>
      </w:r>
      <w:r w:rsidDel="00000000" w:rsidR="00000000" w:rsidRPr="00000000">
        <w:rPr>
          <w:rFonts w:ascii="Open Sans" w:cs="Open Sans" w:eastAsia="Open Sans" w:hAnsi="Open Sans"/>
          <w:b w:val="1"/>
          <w:sz w:val="22"/>
          <w:szCs w:val="22"/>
          <w:rtl w:val="0"/>
        </w:rPr>
        <w:t xml:space="preserve">BABERO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escolar es obligatorio de Primero de Educación Infantil hasta Cuarto de Primaria. Debe estar marcado y con una cinta para colgar. Se podrán adquirir en el colegio a través del siguiente correo: </w:t>
      </w:r>
      <w:hyperlink r:id="rId7">
        <w:r w:rsidDel="00000000" w:rsidR="00000000" w:rsidRPr="00000000">
          <w:rPr>
            <w:rFonts w:ascii="Open Sans" w:cs="Open Sans" w:eastAsia="Open Sans" w:hAnsi="Open Sans"/>
            <w:color w:val="0000ff"/>
            <w:sz w:val="22"/>
            <w:szCs w:val="22"/>
            <w:rtl w:val="0"/>
          </w:rPr>
          <w:t xml:space="preserve">manteniment@sagradocorazon.net</w:t>
        </w:r>
      </w:hyperlink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hasta fin de existencias o  en el Corte inglés de Nuevo Centro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76" w:lineRule="auto"/>
        <w:ind w:left="426" w:firstLine="0"/>
        <w:jc w:val="both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- La reunión de padres de principio de curso se determinará en septiembre.</w:t>
      </w:r>
    </w:p>
    <w:p w:rsidR="00000000" w:rsidDel="00000000" w:rsidP="00000000" w:rsidRDefault="00000000" w:rsidRPr="00000000" w14:paraId="0000004E">
      <w:pPr>
        <w:spacing w:line="276" w:lineRule="auto"/>
        <w:rPr>
          <w:rFonts w:ascii="Open Sans" w:cs="Open Sans" w:eastAsia="Open Sans" w:hAnsi="Open Sa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righ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2"/>
          <w:szCs w:val="22"/>
          <w:rtl w:val="0"/>
        </w:rPr>
        <w:t xml:space="preserve">Tutores 2º de primaria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851" w:top="1134" w:left="1418" w:right="1133" w:header="556" w:footer="3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jc w:val="center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18"/>
        <w:szCs w:val="18"/>
      </w:rPr>
      <w:drawing>
        <wp:inline distB="114300" distT="114300" distL="114300" distR="114300">
          <wp:extent cx="5940115" cy="93980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115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48.0" w:type="dxa"/>
      <w:jc w:val="left"/>
      <w:tblInd w:w="-25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173"/>
      <w:gridCol w:w="4575"/>
      <w:tblGridChange w:id="0">
        <w:tblGrid>
          <w:gridCol w:w="5173"/>
          <w:gridCol w:w="4575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1">
          <w:pPr>
            <w:tabs>
              <w:tab w:val="left" w:leader="none" w:pos="7695"/>
            </w:tabs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0" distR="0">
                <wp:extent cx="2438400" cy="628650"/>
                <wp:effectExtent b="0" l="0" r="0" t="0"/>
                <wp:docPr descr="logo OFICIAL GODELLA ROJO (1).png" id="35" name="image1.png"/>
                <a:graphic>
                  <a:graphicData uri="http://schemas.openxmlformats.org/drawingml/2006/picture">
                    <pic:pic>
                      <pic:nvPicPr>
                        <pic:cNvPr descr="logo OFICIAL GODELLA ROJO (1).png" id="0" name="image1.png"/>
                        <pic:cNvPicPr preferRelativeResize="0"/>
                      </pic:nvPicPr>
                      <pic:blipFill>
                        <a:blip r:embed="rId1"/>
                        <a:srcRect b="14970" l="4545" r="5793" t="182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2">
          <w:pPr>
            <w:tabs>
              <w:tab w:val="left" w:leader="none" w:pos="7695"/>
            </w:tabs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1176655</wp:posOffset>
                </wp:positionH>
                <wp:positionV relativeFrom="paragraph">
                  <wp:posOffset>0</wp:posOffset>
                </wp:positionV>
                <wp:extent cx="1709420" cy="569595"/>
                <wp:effectExtent b="0" l="0" r="0" t="0"/>
                <wp:wrapSquare wrapText="bothSides" distB="0" distT="0" distL="114300" distR="114300"/>
                <wp:docPr descr="Logotipo&#10;&#10;Descripción generada automáticamente con confianza baja" id="34" name="image3.png"/>
                <a:graphic>
                  <a:graphicData uri="http://schemas.openxmlformats.org/drawingml/2006/picture">
                    <pic:pic>
                      <pic:nvPicPr>
                        <pic:cNvPr descr="Logotipo&#10;&#10;Descripción generada automáticamente con confianza baja"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9420" cy="569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53">
    <w:pPr>
      <w:tabs>
        <w:tab w:val="left" w:leader="none" w:pos="1530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2F83"/>
    <w:pPr>
      <w:suppressAutoHyphens w:val="1"/>
    </w:pPr>
    <w:rPr>
      <w:sz w:val="24"/>
      <w:szCs w:val="24"/>
      <w:lang w:eastAsia="ar-SA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WW8Num1z0" w:customStyle="1">
    <w:name w:val="WW8Num1z0"/>
    <w:uiPriority w:val="99"/>
    <w:rsid w:val="008C2F83"/>
    <w:rPr>
      <w:rFonts w:ascii="Symbol" w:cs="Symbol" w:hAnsi="Symbol"/>
    </w:rPr>
  </w:style>
  <w:style w:type="character" w:styleId="WW8Num1z1" w:customStyle="1">
    <w:name w:val="WW8Num1z1"/>
    <w:uiPriority w:val="99"/>
    <w:rsid w:val="008C2F83"/>
    <w:rPr>
      <w:rFonts w:ascii="Courier New" w:cs="Courier New" w:hAnsi="Courier New"/>
    </w:rPr>
  </w:style>
  <w:style w:type="character" w:styleId="WW8Num1z2" w:customStyle="1">
    <w:name w:val="WW8Num1z2"/>
    <w:uiPriority w:val="99"/>
    <w:rsid w:val="008C2F83"/>
    <w:rPr>
      <w:rFonts w:ascii="Wingdings" w:cs="Wingdings" w:hAnsi="Wingdings"/>
    </w:rPr>
  </w:style>
  <w:style w:type="character" w:styleId="WW8Num2z0" w:customStyle="1">
    <w:name w:val="WW8Num2z0"/>
    <w:uiPriority w:val="99"/>
    <w:rsid w:val="008C2F83"/>
    <w:rPr>
      <w:rFonts w:ascii="Symbol" w:cs="Symbol" w:hAnsi="Symbol"/>
    </w:rPr>
  </w:style>
  <w:style w:type="character" w:styleId="WW8Num2z1" w:customStyle="1">
    <w:name w:val="WW8Num2z1"/>
    <w:uiPriority w:val="99"/>
    <w:rsid w:val="008C2F83"/>
    <w:rPr>
      <w:rFonts w:ascii="Courier New" w:cs="Courier New" w:hAnsi="Courier New"/>
    </w:rPr>
  </w:style>
  <w:style w:type="character" w:styleId="WW8Num2z2" w:customStyle="1">
    <w:name w:val="WW8Num2z2"/>
    <w:uiPriority w:val="99"/>
    <w:rsid w:val="008C2F83"/>
    <w:rPr>
      <w:rFonts w:ascii="Wingdings" w:cs="Wingdings" w:hAnsi="Wingdings"/>
    </w:rPr>
  </w:style>
  <w:style w:type="character" w:styleId="Fuentedeprrafopredeter1" w:customStyle="1">
    <w:name w:val="Fuente de párrafo predeter.1"/>
    <w:uiPriority w:val="99"/>
    <w:rsid w:val="008C2F83"/>
  </w:style>
  <w:style w:type="character" w:styleId="hps" w:customStyle="1">
    <w:name w:val="hps"/>
    <w:basedOn w:val="Fuentedeprrafopredeter1"/>
    <w:rsid w:val="008C2F83"/>
  </w:style>
  <w:style w:type="character" w:styleId="atn" w:customStyle="1">
    <w:name w:val="atn"/>
    <w:basedOn w:val="Fuentedeprrafopredeter1"/>
    <w:uiPriority w:val="99"/>
    <w:rsid w:val="008C2F83"/>
  </w:style>
  <w:style w:type="character" w:styleId="hpsatn" w:customStyle="1">
    <w:name w:val="hps atn"/>
    <w:basedOn w:val="Fuentedeprrafopredeter1"/>
    <w:rsid w:val="008C2F83"/>
  </w:style>
  <w:style w:type="character" w:styleId="Hipervnculo">
    <w:name w:val="Hyperlink"/>
    <w:basedOn w:val="Fuentedeprrafopredeter1"/>
    <w:uiPriority w:val="99"/>
    <w:rsid w:val="008C2F83"/>
    <w:rPr>
      <w:color w:val="0000ff"/>
      <w:u w:val="single"/>
    </w:rPr>
  </w:style>
  <w:style w:type="character" w:styleId="Vietas" w:customStyle="1">
    <w:name w:val="Viñetas"/>
    <w:uiPriority w:val="99"/>
    <w:rsid w:val="008C2F83"/>
    <w:rPr>
      <w:rFonts w:ascii="OpenSymbol" w:cs="OpenSymbol" w:hAnsi="OpenSymbol"/>
    </w:rPr>
  </w:style>
  <w:style w:type="paragraph" w:styleId="Encabezado1" w:customStyle="1">
    <w:name w:val="Encabezado1"/>
    <w:basedOn w:val="Normal"/>
    <w:next w:val="Textoindependiente"/>
    <w:uiPriority w:val="99"/>
    <w:rsid w:val="008C2F83"/>
    <w:pPr>
      <w:keepNext w:val="1"/>
      <w:spacing w:after="120" w:before="240"/>
    </w:pPr>
    <w:rPr>
      <w:rFonts w:ascii="Arial" w:cs="Arial" w:hAnsi="Arial"/>
      <w:sz w:val="28"/>
      <w:szCs w:val="28"/>
    </w:rPr>
  </w:style>
  <w:style w:type="paragraph" w:styleId="Textoindependiente">
    <w:name w:val="Body Text"/>
    <w:basedOn w:val="Normal"/>
    <w:link w:val="TextodecuerpoCar"/>
    <w:uiPriority w:val="99"/>
    <w:rsid w:val="008C2F83"/>
    <w:pPr>
      <w:spacing w:after="120"/>
    </w:pPr>
  </w:style>
  <w:style w:type="character" w:styleId="TextodecuerpoCar" w:customStyle="1">
    <w:name w:val="Texto de cuerpo Car"/>
    <w:basedOn w:val="Fuentedeprrafopredeter"/>
    <w:link w:val="Textoindependiente"/>
    <w:uiPriority w:val="99"/>
    <w:semiHidden w:val="1"/>
    <w:rsid w:val="00BE772C"/>
    <w:rPr>
      <w:sz w:val="24"/>
      <w:szCs w:val="24"/>
      <w:lang w:bidi="ar-SA" w:eastAsia="ar-SA"/>
    </w:rPr>
  </w:style>
  <w:style w:type="paragraph" w:styleId="Lista">
    <w:name w:val="List"/>
    <w:basedOn w:val="Textoindependiente"/>
    <w:uiPriority w:val="99"/>
    <w:rsid w:val="008C2F83"/>
  </w:style>
  <w:style w:type="paragraph" w:styleId="Etiqueta" w:customStyle="1">
    <w:name w:val="Etiqueta"/>
    <w:basedOn w:val="Normal"/>
    <w:uiPriority w:val="99"/>
    <w:rsid w:val="008C2F83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uiPriority w:val="99"/>
    <w:rsid w:val="008C2F83"/>
    <w:pPr>
      <w:suppressLineNumbers w:val="1"/>
    </w:pPr>
  </w:style>
  <w:style w:type="paragraph" w:styleId="Encabezado">
    <w:name w:val="header"/>
    <w:basedOn w:val="Normal"/>
    <w:link w:val="EncabezadoCar"/>
    <w:uiPriority w:val="99"/>
    <w:rsid w:val="008C2F8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E772C"/>
    <w:rPr>
      <w:sz w:val="24"/>
      <w:szCs w:val="24"/>
      <w:lang w:bidi="ar-SA" w:eastAsia="ar-SA"/>
    </w:rPr>
  </w:style>
  <w:style w:type="paragraph" w:styleId="Piedepgina">
    <w:name w:val="footer"/>
    <w:basedOn w:val="Normal"/>
    <w:link w:val="PiedepginaCar"/>
    <w:uiPriority w:val="99"/>
    <w:rsid w:val="008C2F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E772C"/>
    <w:rPr>
      <w:sz w:val="24"/>
      <w:szCs w:val="24"/>
      <w:lang w:bidi="ar-SA" w:eastAsia="ar-SA"/>
    </w:rPr>
  </w:style>
  <w:style w:type="paragraph" w:styleId="Textodeglobo">
    <w:name w:val="Balloon Text"/>
    <w:basedOn w:val="Normal"/>
    <w:link w:val="TextodegloboCar"/>
    <w:uiPriority w:val="99"/>
    <w:semiHidden w:val="1"/>
    <w:rsid w:val="008C2F8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E772C"/>
    <w:rPr>
      <w:sz w:val="2"/>
      <w:szCs w:val="2"/>
      <w:lang w:bidi="ar-SA" w:eastAsia="ar-SA"/>
    </w:rPr>
  </w:style>
  <w:style w:type="paragraph" w:styleId="Normal0" w:customStyle="1">
    <w:name w:val="[Normal]"/>
    <w:rsid w:val="0095453F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longtext" w:customStyle="1">
    <w:name w:val="long_text"/>
    <w:basedOn w:val="Fuentedeprrafopredeter"/>
    <w:uiPriority w:val="99"/>
    <w:rsid w:val="0095453F"/>
  </w:style>
  <w:style w:type="character" w:styleId="nombre-centro" w:customStyle="1">
    <w:name w:val="nombre-centro"/>
    <w:basedOn w:val="Fuentedeprrafopredeter"/>
    <w:rsid w:val="00044BE4"/>
  </w:style>
  <w:style w:type="character" w:styleId="info-centro" w:customStyle="1">
    <w:name w:val="info-centro"/>
    <w:basedOn w:val="Fuentedeprrafopredeter"/>
    <w:rsid w:val="00044BE4"/>
  </w:style>
  <w:style w:type="table" w:styleId="Tablaconcuadrcula">
    <w:name w:val="Table Grid"/>
    <w:basedOn w:val="Tablanormal"/>
    <w:uiPriority w:val="59"/>
    <w:rsid w:val="00A52292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nteniment@sagradocorazon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SI/nhiM2Xk9G553fqHqu6xScnA==">CgMxLjAyDmgucmUyOXc3dGc3bzQ1Mg5oLms3ZWtwbTFybmxsOTIOaC54d3Zmc2wzcTJmdTg4AHIhMW02RTZWZXdoQkp4MUprOVJJdVdjM1FBRGJPTFZUX2dh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2021-09-30T07:40:00Z</dcterms:created>
  <dc:creator>César</dc:creator>
</cp:coreProperties>
</file>